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B4A532" w14:textId="43F15200" w:rsidR="00F0451B" w:rsidRPr="00553F6A" w:rsidRDefault="00BB5767">
      <w:pPr>
        <w:pBdr>
          <w:bottom w:val="single" w:sz="6" w:space="1" w:color="auto"/>
        </w:pBdr>
        <w:rPr>
          <w:b/>
          <w:i/>
          <w:sz w:val="32"/>
          <w:szCs w:val="32"/>
        </w:rPr>
      </w:pPr>
      <w:r w:rsidRPr="00553F6A">
        <w:rPr>
          <w:b/>
          <w:i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E3B214" wp14:editId="4684EF2F">
                <wp:simplePos x="0" y="0"/>
                <wp:positionH relativeFrom="column">
                  <wp:posOffset>8281035</wp:posOffset>
                </wp:positionH>
                <wp:positionV relativeFrom="paragraph">
                  <wp:posOffset>-340360</wp:posOffset>
                </wp:positionV>
                <wp:extent cx="3657600" cy="4572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77ED53" w14:textId="111E5098" w:rsidR="00E652AF" w:rsidRDefault="00E652AF" w:rsidP="00BB5767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BB5767">
                              <w:rPr>
                                <w:sz w:val="20"/>
                                <w:szCs w:val="20"/>
                              </w:rPr>
                              <w:t xml:space="preserve">Don Duggan-Haas, PRI &amp; its Museum of the Earth </w:t>
                            </w:r>
                          </w:p>
                          <w:p w14:paraId="74D8BC7B" w14:textId="5435D62E" w:rsidR="00E652AF" w:rsidRPr="00BB5767" w:rsidRDefault="00553F6A" w:rsidP="00BB5767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hyperlink r:id="rId6" w:history="1">
                              <w:r w:rsidR="00E652AF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d</w:t>
                              </w:r>
                              <w:r w:rsidR="00E652AF" w:rsidRPr="00564A2C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ad55@cornell.edu</w:t>
                              </w:r>
                            </w:hyperlink>
                            <w:r w:rsidR="00E652A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652.05pt;margin-top:-26.75pt;width:4in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" filled="f" stroked="f">
                <v:textbox>
                  <w:txbxContent>
                    <w:p w14:paraId="4A77ED53" w14:textId="111E5098" w:rsidR="00BB5767" w:rsidRDefault="00BB5767" w:rsidP="00BB5767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 w:rsidRPr="00BB5767">
                        <w:rPr>
                          <w:sz w:val="20"/>
                          <w:szCs w:val="20"/>
                        </w:rPr>
                        <w:t xml:space="preserve">Don Duggan-Haas, PRI &amp; its Museum of the Earth </w:t>
                      </w:r>
                    </w:p>
                    <w:p w14:paraId="74D8BC7B" w14:textId="5435D62E" w:rsidR="00BB5767" w:rsidRPr="00BB5767" w:rsidRDefault="00BB5767" w:rsidP="00BB5767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hyperlink r:id="rId7" w:history="1">
                        <w:r w:rsidR="00795C8A">
                          <w:rPr>
                            <w:rStyle w:val="Hyperlink"/>
                            <w:sz w:val="20"/>
                            <w:szCs w:val="20"/>
                          </w:rPr>
                          <w:t>d</w:t>
                        </w:r>
                        <w:r w:rsidRPr="00564A2C">
                          <w:rPr>
                            <w:rStyle w:val="Hyperlink"/>
                            <w:sz w:val="20"/>
                            <w:szCs w:val="20"/>
                          </w:rPr>
                          <w:t>a</w:t>
                        </w:r>
                        <w:r w:rsidRPr="00564A2C">
                          <w:rPr>
                            <w:rStyle w:val="Hyperlink"/>
                            <w:sz w:val="20"/>
                            <w:szCs w:val="20"/>
                          </w:rPr>
                          <w:t>d55@cornell.edu</w:t>
                        </w:r>
                      </w:hyperlink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0451B" w:rsidRPr="00553F6A">
        <w:rPr>
          <w:b/>
          <w:i/>
          <w:sz w:val="32"/>
          <w:szCs w:val="32"/>
        </w:rPr>
        <w:t>The Rainbow Chart of Earth System Science Bigger Ideas and Overarching Questions</w:t>
      </w:r>
    </w:p>
    <w:p w14:paraId="4C6EC3F3" w14:textId="77777777" w:rsidR="00553F6A" w:rsidRDefault="00553F6A">
      <w:pPr>
        <w:pBdr>
          <w:bottom w:val="single" w:sz="6" w:space="1" w:color="auto"/>
        </w:pBdr>
        <w:rPr>
          <w:b/>
          <w:i/>
        </w:rPr>
      </w:pPr>
    </w:p>
    <w:p w14:paraId="10E64C1E" w14:textId="77777777" w:rsidR="00553F6A" w:rsidRPr="00F0451B" w:rsidRDefault="00553F6A">
      <w:pPr>
        <w:pBdr>
          <w:bottom w:val="single" w:sz="6" w:space="1" w:color="auto"/>
        </w:pBdr>
        <w:rPr>
          <w:b/>
          <w:i/>
        </w:rPr>
      </w:pPr>
    </w:p>
    <w:p w14:paraId="69D6CB08" w14:textId="33094962" w:rsidR="00933425" w:rsidRDefault="00553F6A">
      <w:pPr>
        <w:pBdr>
          <w:bottom w:val="single" w:sz="6" w:space="1" w:color="auto"/>
        </w:pBdr>
      </w:pPr>
      <w:r>
        <w:rPr>
          <w:noProof/>
          <w:lang w:eastAsia="en-US"/>
        </w:rPr>
        <w:drawing>
          <wp:inline distT="0" distB="0" distL="0" distR="0" wp14:anchorId="753D2B44" wp14:editId="17FBF5FC">
            <wp:extent cx="11887200" cy="4541178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0" cy="454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7E751" w14:textId="77777777" w:rsidR="005F0ADF" w:rsidRDefault="005F0ADF"/>
    <w:p w14:paraId="2BB20078" w14:textId="77777777" w:rsidR="005F0ADF" w:rsidRPr="005F0ADF" w:rsidRDefault="005F0ADF" w:rsidP="005F0ADF">
      <w:pPr>
        <w:rPr>
          <w:iCs/>
        </w:rPr>
        <w:sectPr w:rsidR="005F0ADF" w:rsidRPr="005F0ADF" w:rsidSect="005F0ADF">
          <w:type w:val="continuous"/>
          <w:pgSz w:w="20160" w:h="12240" w:orient="landscape"/>
          <w:pgMar w:top="720" w:right="720" w:bottom="720" w:left="720" w:header="720" w:footer="720" w:gutter="0"/>
          <w:cols w:space="720"/>
        </w:sectPr>
      </w:pPr>
    </w:p>
    <w:p w14:paraId="66C8C0C0" w14:textId="77777777" w:rsidR="00B10F9D" w:rsidRPr="00553F6A" w:rsidRDefault="00B10F9D" w:rsidP="003B2AA5">
      <w:pPr>
        <w:jc w:val="both"/>
        <w:rPr>
          <w:i/>
          <w:iCs/>
        </w:rPr>
      </w:pPr>
      <w:r w:rsidRPr="00553F6A">
        <w:rPr>
          <w:i/>
          <w:iCs/>
        </w:rPr>
        <w:lastRenderedPageBreak/>
        <w:t>A coherent conceptual framework</w:t>
      </w:r>
      <w:bookmarkStart w:id="0" w:name="_GoBack"/>
      <w:bookmarkEnd w:id="0"/>
    </w:p>
    <w:p w14:paraId="2EB6AA31" w14:textId="4F514AA3" w:rsidR="003B2AA5" w:rsidRPr="00553F6A" w:rsidRDefault="00B10F9D" w:rsidP="007229DD">
      <w:pPr>
        <w:ind w:firstLine="450"/>
        <w:jc w:val="both"/>
        <w:rPr>
          <w:iCs/>
        </w:rPr>
      </w:pPr>
      <w:r w:rsidRPr="00553F6A">
        <w:rPr>
          <w:iCs/>
        </w:rPr>
        <w:t>The Essential Principles and Big Ideas from the literacy principle</w:t>
      </w:r>
      <w:r w:rsidR="00E652AF" w:rsidRPr="00553F6A">
        <w:rPr>
          <w:iCs/>
        </w:rPr>
        <w:t>s</w:t>
      </w:r>
      <w:r w:rsidRPr="00553F6A">
        <w:rPr>
          <w:iCs/>
        </w:rPr>
        <w:t xml:space="preserve"> documents represent important consensuses </w:t>
      </w:r>
      <w:r w:rsidR="007229DD" w:rsidRPr="00553F6A">
        <w:rPr>
          <w:iCs/>
        </w:rPr>
        <w:t>about</w:t>
      </w:r>
      <w:r w:rsidRPr="00553F6A">
        <w:rPr>
          <w:iCs/>
        </w:rPr>
        <w:t xml:space="preserve"> the most important ideas within each discipline, but also represent a challenge to educator</w:t>
      </w:r>
      <w:r w:rsidR="00D05927" w:rsidRPr="00553F6A">
        <w:rPr>
          <w:iCs/>
        </w:rPr>
        <w:t xml:space="preserve">s. Collectively, they include </w:t>
      </w:r>
      <w:r w:rsidR="007229DD" w:rsidRPr="00553F6A">
        <w:rPr>
          <w:iCs/>
        </w:rPr>
        <w:t>38</w:t>
      </w:r>
      <w:r w:rsidR="00D05927" w:rsidRPr="00553F6A">
        <w:rPr>
          <w:iCs/>
        </w:rPr>
        <w:t xml:space="preserve"> ideas</w:t>
      </w:r>
      <w:r w:rsidR="007229DD" w:rsidRPr="00553F6A">
        <w:rPr>
          <w:iCs/>
        </w:rPr>
        <w:t xml:space="preserve"> and 247 concepts</w:t>
      </w:r>
      <w:r w:rsidR="00D05927" w:rsidRPr="00553F6A">
        <w:rPr>
          <w:iCs/>
        </w:rPr>
        <w:t xml:space="preserve">, all at the commencement level. </w:t>
      </w:r>
      <w:r w:rsidR="007229DD" w:rsidRPr="00553F6A">
        <w:t>There are </w:t>
      </w:r>
      <w:r w:rsidR="007229DD" w:rsidRPr="00553F6A">
        <w:rPr>
          <w:i/>
          <w:iCs/>
        </w:rPr>
        <w:t>no</w:t>
      </w:r>
      <w:r w:rsidR="007229DD" w:rsidRPr="00553F6A">
        <w:t xml:space="preserve"> examples of creating </w:t>
      </w:r>
      <w:r w:rsidR="008C603E" w:rsidRPr="00553F6A">
        <w:t>sets of ideas</w:t>
      </w:r>
      <w:r w:rsidR="007229DD" w:rsidRPr="00553F6A">
        <w:t xml:space="preserve"> everyone </w:t>
      </w:r>
      <w:r w:rsidR="007229DD" w:rsidRPr="00553F6A">
        <w:lastRenderedPageBreak/>
        <w:t>should understand about </w:t>
      </w:r>
      <w:r w:rsidR="007229DD" w:rsidRPr="00553F6A">
        <w:rPr>
          <w:i/>
          <w:iCs/>
        </w:rPr>
        <w:t>any</w:t>
      </w:r>
      <w:r w:rsidR="007229DD" w:rsidRPr="00553F6A">
        <w:t xml:space="preserve"> topic that has led to </w:t>
      </w:r>
      <w:r w:rsidR="008C603E" w:rsidRPr="00553F6A">
        <w:t>broad</w:t>
      </w:r>
      <w:r w:rsidR="007229DD" w:rsidRPr="00553F6A">
        <w:t xml:space="preserve"> understanding the target content, in spite of countless attempts to do just that throughout history. </w:t>
      </w:r>
      <w:r w:rsidR="00D05927" w:rsidRPr="00553F6A">
        <w:rPr>
          <w:iCs/>
        </w:rPr>
        <w:t xml:space="preserve">Without a coherent framework to connect them one to another, it isn’t likely that learners will understand or remember them. This “Rainbow Chart” is intended to illustrate those connections. </w:t>
      </w:r>
    </w:p>
    <w:p w14:paraId="4F0EA6CE" w14:textId="77777777" w:rsidR="005F0ADF" w:rsidRPr="00553F6A" w:rsidRDefault="005F0ADF" w:rsidP="003B2AA5">
      <w:pPr>
        <w:jc w:val="both"/>
        <w:rPr>
          <w:i/>
          <w:iCs/>
        </w:rPr>
      </w:pPr>
      <w:r w:rsidRPr="00553F6A">
        <w:rPr>
          <w:i/>
          <w:iCs/>
        </w:rPr>
        <w:t>What do the colors mean?</w:t>
      </w:r>
    </w:p>
    <w:p w14:paraId="3A0092C0" w14:textId="611675C2" w:rsidR="00560D6B" w:rsidRDefault="00B10F9D" w:rsidP="00560D6B">
      <w:pPr>
        <w:ind w:firstLine="450"/>
        <w:jc w:val="both"/>
        <w:rPr>
          <w:iCs/>
          <w:sz w:val="20"/>
          <w:szCs w:val="20"/>
        </w:rPr>
      </w:pPr>
      <w:r w:rsidRPr="00553F6A">
        <w:rPr>
          <w:iCs/>
        </w:rPr>
        <w:lastRenderedPageBreak/>
        <w:t>Each</w:t>
      </w:r>
      <w:r w:rsidR="00636164" w:rsidRPr="00553F6A">
        <w:rPr>
          <w:iCs/>
        </w:rPr>
        <w:t xml:space="preserve"> bigger idea</w:t>
      </w:r>
      <w:r w:rsidR="005F0ADF" w:rsidRPr="00553F6A">
        <w:rPr>
          <w:iCs/>
        </w:rPr>
        <w:t xml:space="preserve"> </w:t>
      </w:r>
      <w:r w:rsidRPr="00553F6A">
        <w:rPr>
          <w:iCs/>
        </w:rPr>
        <w:t>has</w:t>
      </w:r>
      <w:r w:rsidR="005F0ADF" w:rsidRPr="00553F6A">
        <w:rPr>
          <w:iCs/>
        </w:rPr>
        <w:t xml:space="preserve"> a </w:t>
      </w:r>
      <w:r w:rsidR="00560D6B" w:rsidRPr="00553F6A">
        <w:rPr>
          <w:iCs/>
        </w:rPr>
        <w:t xml:space="preserve">unique </w:t>
      </w:r>
      <w:r w:rsidR="005F0ADF" w:rsidRPr="00553F6A">
        <w:rPr>
          <w:iCs/>
        </w:rPr>
        <w:t xml:space="preserve">color, and the overarching questions tie </w:t>
      </w:r>
      <w:r w:rsidRPr="00553F6A">
        <w:rPr>
          <w:iCs/>
        </w:rPr>
        <w:t>this rainbow of colors together</w:t>
      </w:r>
      <w:r w:rsidR="005F0ADF" w:rsidRPr="00553F6A">
        <w:rPr>
          <w:iCs/>
        </w:rPr>
        <w:t xml:space="preserve"> and appear white when ideas or principles from the other idea sets reflect the nature of science that is inherent in those questions.</w:t>
      </w:r>
      <w:r w:rsidR="00560D6B" w:rsidRPr="00553F6A">
        <w:rPr>
          <w:iCs/>
        </w:rPr>
        <w:t xml:space="preserve"> Each set of literacy principles addresses all Bigger Ideas and the overarching questions.</w:t>
      </w:r>
    </w:p>
    <w:p w14:paraId="430A92F6" w14:textId="77777777" w:rsidR="00560D6B" w:rsidRDefault="00560D6B" w:rsidP="003B2AA5">
      <w:pPr>
        <w:ind w:firstLine="450"/>
        <w:jc w:val="both"/>
        <w:rPr>
          <w:iCs/>
          <w:sz w:val="22"/>
          <w:szCs w:val="22"/>
        </w:rPr>
        <w:sectPr w:rsidR="00560D6B" w:rsidSect="00560D6B">
          <w:type w:val="continuous"/>
          <w:pgSz w:w="20160" w:h="12240" w:orient="landscape"/>
          <w:pgMar w:top="720" w:right="720" w:bottom="720" w:left="720" w:header="720" w:footer="720" w:gutter="0"/>
          <w:cols w:num="3" w:space="720"/>
        </w:sectPr>
      </w:pPr>
    </w:p>
    <w:p w14:paraId="0022057B" w14:textId="4EC91A2A" w:rsidR="005F0ADF" w:rsidRDefault="00795C8A" w:rsidP="003B2AA5">
      <w:pPr>
        <w:ind w:firstLine="450"/>
        <w:jc w:val="both"/>
        <w:rPr>
          <w:iCs/>
          <w:sz w:val="22"/>
          <w:szCs w:val="22"/>
        </w:rPr>
      </w:pPr>
      <w:r>
        <w:rPr>
          <w:iCs/>
          <w:noProof/>
          <w:sz w:val="22"/>
          <w:szCs w:val="2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033550" wp14:editId="2D3148E6">
                <wp:simplePos x="0" y="0"/>
                <wp:positionH relativeFrom="column">
                  <wp:posOffset>8852535</wp:posOffset>
                </wp:positionH>
                <wp:positionV relativeFrom="paragraph">
                  <wp:posOffset>116840</wp:posOffset>
                </wp:positionV>
                <wp:extent cx="2971800" cy="67437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674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E28054" w14:textId="651E1DF2" w:rsidR="00E652AF" w:rsidRPr="00560D6B" w:rsidRDefault="00E652AF">
                            <w:p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560D6B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What makes ideas bigger?</w:t>
                            </w:r>
                          </w:p>
                          <w:p w14:paraId="07DB6002" w14:textId="5000F203" w:rsidR="00E652AF" w:rsidRPr="00560D6B" w:rsidRDefault="00E652AF">
                            <w:pPr>
                              <w:rPr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Cs/>
                                <w:sz w:val="20"/>
                                <w:szCs w:val="20"/>
                              </w:rPr>
                              <w:t>A bigger idea has</w:t>
                            </w:r>
                            <w:r w:rsidRPr="00560D6B">
                              <w:rPr>
                                <w:iCs/>
                                <w:sz w:val="20"/>
                                <w:szCs w:val="20"/>
                              </w:rPr>
                              <w:t xml:space="preserve"> the following characteristics:</w:t>
                            </w:r>
                          </w:p>
                          <w:p w14:paraId="5F4FAB14" w14:textId="77777777" w:rsidR="00E652AF" w:rsidRPr="00560D6B" w:rsidRDefault="00E652AF" w:rsidP="00AC33B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360" w:hanging="270"/>
                              <w:rPr>
                                <w:iCs/>
                                <w:sz w:val="20"/>
                                <w:szCs w:val="20"/>
                              </w:rPr>
                            </w:pPr>
                            <w:r w:rsidRPr="00560D6B">
                              <w:rPr>
                                <w:iCs/>
                                <w:sz w:val="20"/>
                                <w:szCs w:val="20"/>
                              </w:rPr>
                              <w:t xml:space="preserve">The idea cuts across the Earth science curriculum.  </w:t>
                            </w:r>
                          </w:p>
                          <w:p w14:paraId="0E62F868" w14:textId="77777777" w:rsidR="00E652AF" w:rsidRPr="00560D6B" w:rsidRDefault="00E652AF" w:rsidP="00AC33B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360" w:hanging="270"/>
                              <w:rPr>
                                <w:iCs/>
                                <w:sz w:val="20"/>
                                <w:szCs w:val="20"/>
                              </w:rPr>
                            </w:pPr>
                            <w:r w:rsidRPr="00560D6B">
                              <w:rPr>
                                <w:iCs/>
                                <w:sz w:val="20"/>
                                <w:szCs w:val="20"/>
                              </w:rPr>
                              <w:t xml:space="preserve">Understanding of the idea is attainable by students and the understanding holds promise for retention.  </w:t>
                            </w:r>
                          </w:p>
                          <w:p w14:paraId="4220ACFC" w14:textId="77777777" w:rsidR="00E652AF" w:rsidRPr="00560D6B" w:rsidRDefault="00E652AF" w:rsidP="00AC33B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360" w:hanging="270"/>
                              <w:rPr>
                                <w:iCs/>
                                <w:sz w:val="20"/>
                                <w:szCs w:val="20"/>
                              </w:rPr>
                            </w:pPr>
                            <w:r w:rsidRPr="00560D6B">
                              <w:rPr>
                                <w:iCs/>
                                <w:sz w:val="20"/>
                                <w:szCs w:val="20"/>
                              </w:rPr>
                              <w:t>The idea is essential to understanding a variety of topics.</w:t>
                            </w:r>
                          </w:p>
                          <w:p w14:paraId="2B61E1BF" w14:textId="7A9914AA" w:rsidR="00E652AF" w:rsidRPr="00560D6B" w:rsidRDefault="00E652AF" w:rsidP="00AC33B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360" w:hanging="270"/>
                              <w:rPr>
                                <w:iCs/>
                                <w:sz w:val="20"/>
                                <w:szCs w:val="20"/>
                              </w:rPr>
                            </w:pPr>
                            <w:r w:rsidRPr="00560D6B">
                              <w:rPr>
                                <w:iCs/>
                                <w:sz w:val="20"/>
                                <w:szCs w:val="20"/>
                              </w:rPr>
                              <w:t xml:space="preserve">The idea requires </w:t>
                            </w:r>
                            <w:proofErr w:type="spellStart"/>
                            <w:r w:rsidRPr="00560D6B">
                              <w:rPr>
                                <w:iCs/>
                                <w:sz w:val="20"/>
                                <w:szCs w:val="20"/>
                              </w:rPr>
                              <w:t>uncoverage</w:t>
                            </w:r>
                            <w:proofErr w:type="spellEnd"/>
                            <w:r w:rsidRPr="00560D6B">
                              <w:rPr>
                                <w:iCs/>
                                <w:sz w:val="20"/>
                                <w:szCs w:val="20"/>
                              </w:rPr>
                              <w:t xml:space="preserve">; has a </w:t>
                            </w:r>
                            <w:r w:rsidRPr="00560D6B">
                              <w:rPr>
                                <w:rFonts w:cs="Gill Sans"/>
                                <w:sz w:val="20"/>
                                <w:szCs w:val="20"/>
                              </w:rPr>
                              <w:t>bottomless quality.</w:t>
                            </w:r>
                          </w:p>
                          <w:p w14:paraId="4E47A606" w14:textId="2B44C00F" w:rsidR="00E652AF" w:rsidRPr="00560D6B" w:rsidRDefault="00E652AF" w:rsidP="00B45C6E">
                            <w:pPr>
                              <w:rPr>
                                <w:iCs/>
                                <w:sz w:val="20"/>
                                <w:szCs w:val="20"/>
                              </w:rPr>
                            </w:pPr>
                            <w:r w:rsidRPr="00560D6B">
                              <w:rPr>
                                <w:iCs/>
                                <w:sz w:val="20"/>
                                <w:szCs w:val="20"/>
                              </w:rPr>
                              <w:t>Furthermore, the entire Earth science curriculum is represented by this (small) set of ideas.</w:t>
                            </w:r>
                          </w:p>
                          <w:p w14:paraId="2F526AE3" w14:textId="77777777" w:rsidR="00E652AF" w:rsidRPr="00560D6B" w:rsidRDefault="00E652AF" w:rsidP="00B45C6E">
                            <w:pPr>
                              <w:rPr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  <w:p w14:paraId="0DB6AF16" w14:textId="0C857766" w:rsidR="00E652AF" w:rsidRPr="00560D6B" w:rsidRDefault="00E652AF" w:rsidP="007229DD">
                            <w:p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Bottomless ideas stated at multiple d</w:t>
                            </w:r>
                            <w:r w:rsidRPr="00560D6B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epths</w:t>
                            </w:r>
                          </w:p>
                          <w:p w14:paraId="34892E01" w14:textId="2703C118" w:rsidR="00E652AF" w:rsidRDefault="00E652AF" w:rsidP="007229DD">
                            <w:pPr>
                              <w:ind w:firstLine="45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Here the Bigger Ideas are stated at different depths – a “nickname” of a single word, at the sentence level, and in a short paragraph.  We have described each idea in more detail in our series of regionally focused 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 xml:space="preserve">The Teacher Friendly Guides to Geoscience,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(see: </w:t>
                            </w:r>
                            <w:hyperlink r:id="rId9" w:history="1">
                              <w:r w:rsidRPr="00564A2C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http://teacherfriendlyguide.org</w:t>
                              </w:r>
                            </w:hyperlink>
                            <w:r>
                              <w:rPr>
                                <w:sz w:val="20"/>
                                <w:szCs w:val="20"/>
                              </w:rPr>
                              <w:t xml:space="preserve">).  Of course, many books have been written about each idea, and entire scientific careers may be based upon any one of them and the interplay amongst them. </w:t>
                            </w:r>
                          </w:p>
                          <w:p w14:paraId="05EEC35D" w14:textId="5859B25B" w:rsidR="00E652AF" w:rsidRPr="00805EE6" w:rsidRDefault="00E652AF" w:rsidP="007229DD">
                            <w:pPr>
                              <w:ind w:firstLine="45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Stating them as a single word in the form of an idea’s nickname is intended to reduce the demands on working memory.  This matters, as Daniel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Kahneman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notes, “</w:t>
                            </w:r>
                            <w:proofErr w:type="gramStart"/>
                            <w:r w:rsidRPr="00180968">
                              <w:rPr>
                                <w:sz w:val="20"/>
                                <w:szCs w:val="20"/>
                              </w:rPr>
                              <w:t>because</w:t>
                            </w:r>
                            <w:proofErr w:type="gramEnd"/>
                            <w:r w:rsidRPr="00180968">
                              <w:rPr>
                                <w:sz w:val="20"/>
                                <w:szCs w:val="20"/>
                              </w:rPr>
                              <w:t xml:space="preserve"> anything that occupies your working memory reduces your abil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ity to think.”</w:t>
                            </w:r>
                            <w:r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BB03162" w14:textId="77777777" w:rsidR="00E652AF" w:rsidRDefault="00E652AF" w:rsidP="007229DD">
                            <w:pPr>
                              <w:ind w:firstLine="450"/>
                              <w:rPr>
                                <w:sz w:val="20"/>
                                <w:szCs w:val="20"/>
                                <w:vertAlign w:val="superscript"/>
                              </w:rPr>
                            </w:pPr>
                          </w:p>
                          <w:p w14:paraId="7CFB67DD" w14:textId="651FFC0E" w:rsidR="00E652AF" w:rsidRPr="00560D6B" w:rsidRDefault="00E652AF" w:rsidP="00AC33BF">
                            <w:pP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How might I use Bigger Ideas in Instruction?</w:t>
                            </w:r>
                          </w:p>
                          <w:p w14:paraId="447F59CA" w14:textId="2552ED90" w:rsidR="00E652AF" w:rsidRDefault="00E652AF" w:rsidP="00AC33BF">
                            <w:pPr>
                              <w:ind w:firstLine="45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 simple idea is to have learners describe how a particular activity demonstrates (or is otherwise connected to) one or more of the Bigger Ideas, and to draw connections between ideas and the topic or field site under study.</w:t>
                            </w:r>
                          </w:p>
                          <w:p w14:paraId="14152FB8" w14:textId="77777777" w:rsidR="00E652AF" w:rsidRDefault="00E652AF" w:rsidP="00EC661F">
                            <w:pPr>
                              <w:ind w:firstLine="45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3E6FAAC" w14:textId="77777777" w:rsidR="00E652AF" w:rsidRPr="00380C9D" w:rsidRDefault="00E652AF" w:rsidP="00380C9D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380C9D">
                              <w:rPr>
                                <w:i/>
                                <w:sz w:val="20"/>
                                <w:szCs w:val="20"/>
                              </w:rPr>
                              <w:t xml:space="preserve">Explore Bigger Ideas further at: </w:t>
                            </w:r>
                          </w:p>
                          <w:p w14:paraId="041C392F" w14:textId="7F2B8653" w:rsidR="00E652AF" w:rsidRDefault="00553F6A" w:rsidP="00380C9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hyperlink r:id="rId10" w:history="1">
                              <w:r w:rsidR="00E652AF" w:rsidRPr="00564A2C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http://virtualfieldwork.org/Big_Ideas.html</w:t>
                              </w:r>
                            </w:hyperlink>
                            <w:r w:rsidR="00E652AF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12804A57" w14:textId="77777777" w:rsidR="00E652AF" w:rsidRPr="00EC661F" w:rsidRDefault="00E652AF" w:rsidP="00EC661F">
                            <w:pPr>
                              <w:pBdr>
                                <w:bottom w:val="single" w:sz="6" w:space="1" w:color="auto"/>
                              </w:pBdr>
                              <w:ind w:firstLine="45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3E182B0" w14:textId="170F2AA9" w:rsidR="00E652AF" w:rsidRPr="00805EE6" w:rsidRDefault="00E652AF" w:rsidP="00805EE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Pr="00805EE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80968">
                              <w:rPr>
                                <w:sz w:val="20"/>
                                <w:szCs w:val="20"/>
                              </w:rPr>
                              <w:t>Thinking, Fast and Slow (p. 30).</w:t>
                            </w:r>
                            <w:proofErr w:type="gramEnd"/>
                            <w:r w:rsidRPr="00180968">
                              <w:rPr>
                                <w:sz w:val="20"/>
                                <w:szCs w:val="20"/>
                              </w:rPr>
                              <w:t xml:space="preserve"> Macmillan. Kindle Edition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7" type="#_x0000_t202" style="position:absolute;left:0;text-align:left;margin-left:697.05pt;margin-top:9.2pt;width:234pt;height:53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" filled="f" stroked="f">
                <v:textbox>
                  <w:txbxContent>
                    <w:p w14:paraId="2BE28054" w14:textId="651E1DF2" w:rsidR="00E652AF" w:rsidRPr="00560D6B" w:rsidRDefault="00E652AF">
                      <w:p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560D6B">
                        <w:rPr>
                          <w:i/>
                          <w:iCs/>
                          <w:sz w:val="20"/>
                          <w:szCs w:val="20"/>
                        </w:rPr>
                        <w:t>What makes ideas bigger?</w:t>
                      </w:r>
                    </w:p>
                    <w:p w14:paraId="07DB6002" w14:textId="5000F203" w:rsidR="00E652AF" w:rsidRPr="00560D6B" w:rsidRDefault="00E652AF">
                      <w:pPr>
                        <w:rPr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Cs/>
                          <w:sz w:val="20"/>
                          <w:szCs w:val="20"/>
                        </w:rPr>
                        <w:t>A bigger idea has</w:t>
                      </w:r>
                      <w:r w:rsidRPr="00560D6B">
                        <w:rPr>
                          <w:iCs/>
                          <w:sz w:val="20"/>
                          <w:szCs w:val="20"/>
                        </w:rPr>
                        <w:t xml:space="preserve"> the following characteristics:</w:t>
                      </w:r>
                    </w:p>
                    <w:p w14:paraId="5F4FAB14" w14:textId="77777777" w:rsidR="00E652AF" w:rsidRPr="00560D6B" w:rsidRDefault="00E652AF" w:rsidP="00AC33B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360" w:hanging="270"/>
                        <w:rPr>
                          <w:iCs/>
                          <w:sz w:val="20"/>
                          <w:szCs w:val="20"/>
                        </w:rPr>
                      </w:pPr>
                      <w:r w:rsidRPr="00560D6B">
                        <w:rPr>
                          <w:iCs/>
                          <w:sz w:val="20"/>
                          <w:szCs w:val="20"/>
                        </w:rPr>
                        <w:t xml:space="preserve">The idea cuts across the Earth science curriculum.  </w:t>
                      </w:r>
                    </w:p>
                    <w:p w14:paraId="0E62F868" w14:textId="77777777" w:rsidR="00E652AF" w:rsidRPr="00560D6B" w:rsidRDefault="00E652AF" w:rsidP="00AC33B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360" w:hanging="270"/>
                        <w:rPr>
                          <w:iCs/>
                          <w:sz w:val="20"/>
                          <w:szCs w:val="20"/>
                        </w:rPr>
                      </w:pPr>
                      <w:r w:rsidRPr="00560D6B">
                        <w:rPr>
                          <w:iCs/>
                          <w:sz w:val="20"/>
                          <w:szCs w:val="20"/>
                        </w:rPr>
                        <w:t xml:space="preserve">Understanding of the idea is attainable by students and the understanding holds promise for retention.  </w:t>
                      </w:r>
                    </w:p>
                    <w:p w14:paraId="4220ACFC" w14:textId="77777777" w:rsidR="00E652AF" w:rsidRPr="00560D6B" w:rsidRDefault="00E652AF" w:rsidP="00AC33B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360" w:hanging="270"/>
                        <w:rPr>
                          <w:iCs/>
                          <w:sz w:val="20"/>
                          <w:szCs w:val="20"/>
                        </w:rPr>
                      </w:pPr>
                      <w:r w:rsidRPr="00560D6B">
                        <w:rPr>
                          <w:iCs/>
                          <w:sz w:val="20"/>
                          <w:szCs w:val="20"/>
                        </w:rPr>
                        <w:t>The idea is essential to understanding a variety of topics.</w:t>
                      </w:r>
                    </w:p>
                    <w:p w14:paraId="2B61E1BF" w14:textId="7A9914AA" w:rsidR="00E652AF" w:rsidRPr="00560D6B" w:rsidRDefault="00E652AF" w:rsidP="00AC33B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360" w:hanging="270"/>
                        <w:rPr>
                          <w:iCs/>
                          <w:sz w:val="20"/>
                          <w:szCs w:val="20"/>
                        </w:rPr>
                      </w:pPr>
                      <w:r w:rsidRPr="00560D6B">
                        <w:rPr>
                          <w:iCs/>
                          <w:sz w:val="20"/>
                          <w:szCs w:val="20"/>
                        </w:rPr>
                        <w:t xml:space="preserve">The idea requires </w:t>
                      </w:r>
                      <w:proofErr w:type="spellStart"/>
                      <w:r w:rsidRPr="00560D6B">
                        <w:rPr>
                          <w:iCs/>
                          <w:sz w:val="20"/>
                          <w:szCs w:val="20"/>
                        </w:rPr>
                        <w:t>uncoverage</w:t>
                      </w:r>
                      <w:proofErr w:type="spellEnd"/>
                      <w:r w:rsidRPr="00560D6B">
                        <w:rPr>
                          <w:iCs/>
                          <w:sz w:val="20"/>
                          <w:szCs w:val="20"/>
                        </w:rPr>
                        <w:t xml:space="preserve">; has a </w:t>
                      </w:r>
                      <w:r w:rsidRPr="00560D6B">
                        <w:rPr>
                          <w:rFonts w:cs="Gill Sans"/>
                          <w:sz w:val="20"/>
                          <w:szCs w:val="20"/>
                        </w:rPr>
                        <w:t>bottomless quality.</w:t>
                      </w:r>
                    </w:p>
                    <w:p w14:paraId="4E47A606" w14:textId="2B44C00F" w:rsidR="00E652AF" w:rsidRPr="00560D6B" w:rsidRDefault="00E652AF" w:rsidP="00B45C6E">
                      <w:pPr>
                        <w:rPr>
                          <w:iCs/>
                          <w:sz w:val="20"/>
                          <w:szCs w:val="20"/>
                        </w:rPr>
                      </w:pPr>
                      <w:r w:rsidRPr="00560D6B">
                        <w:rPr>
                          <w:iCs/>
                          <w:sz w:val="20"/>
                          <w:szCs w:val="20"/>
                        </w:rPr>
                        <w:t>Furthermore, the entire Earth science curriculum is represented by this (small) set of ideas.</w:t>
                      </w:r>
                    </w:p>
                    <w:p w14:paraId="2F526AE3" w14:textId="77777777" w:rsidR="00E652AF" w:rsidRPr="00560D6B" w:rsidRDefault="00E652AF" w:rsidP="00B45C6E">
                      <w:pPr>
                        <w:rPr>
                          <w:iCs/>
                          <w:sz w:val="20"/>
                          <w:szCs w:val="20"/>
                        </w:rPr>
                      </w:pPr>
                    </w:p>
                    <w:p w14:paraId="0DB6AF16" w14:textId="0C857766" w:rsidR="00E652AF" w:rsidRPr="00560D6B" w:rsidRDefault="00E652AF" w:rsidP="007229DD">
                      <w:p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Bottomless ideas stated at multiple d</w:t>
                      </w:r>
                      <w:r w:rsidRPr="00560D6B">
                        <w:rPr>
                          <w:i/>
                          <w:iCs/>
                          <w:sz w:val="20"/>
                          <w:szCs w:val="20"/>
                        </w:rPr>
                        <w:t>epths</w:t>
                      </w:r>
                    </w:p>
                    <w:p w14:paraId="34892E01" w14:textId="2703C118" w:rsidR="00E652AF" w:rsidRDefault="00E652AF" w:rsidP="007229DD">
                      <w:pPr>
                        <w:ind w:firstLine="45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Here the Bigger Ideas are stated at different depths – a “nickname” of a single word, at the sentence level, and in a short paragraph.  We have described each idea in more detail in our series of regionally focused </w:t>
                      </w:r>
                      <w:r>
                        <w:rPr>
                          <w:i/>
                          <w:sz w:val="20"/>
                          <w:szCs w:val="20"/>
                        </w:rPr>
                        <w:t xml:space="preserve">The Teacher Friendly Guides to Geoscience, </w:t>
                      </w:r>
                      <w:r>
                        <w:rPr>
                          <w:sz w:val="20"/>
                          <w:szCs w:val="20"/>
                        </w:rPr>
                        <w:t xml:space="preserve">(see: </w:t>
                      </w:r>
                      <w:hyperlink r:id="rId11" w:history="1">
                        <w:r w:rsidRPr="00564A2C">
                          <w:rPr>
                            <w:rStyle w:val="Hyperlink"/>
                            <w:sz w:val="20"/>
                            <w:szCs w:val="20"/>
                          </w:rPr>
                          <w:t>http://teacherfriendlyguide.org</w:t>
                        </w:r>
                      </w:hyperlink>
                      <w:r>
                        <w:rPr>
                          <w:sz w:val="20"/>
                          <w:szCs w:val="20"/>
                        </w:rPr>
                        <w:t xml:space="preserve">).  Of course, many books have been written about each idea, and entire scientific careers may be based upon any one of them and the interplay amongst them. </w:t>
                      </w:r>
                    </w:p>
                    <w:p w14:paraId="05EEC35D" w14:textId="5859B25B" w:rsidR="00E652AF" w:rsidRPr="00805EE6" w:rsidRDefault="00E652AF" w:rsidP="007229DD">
                      <w:pPr>
                        <w:ind w:firstLine="45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Stating them as a single word in the form of an idea’s nickname is intended to reduce the demands on working memory.  This matters, as Daniel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Kahneman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notes, “</w:t>
                      </w:r>
                      <w:proofErr w:type="gramStart"/>
                      <w:r w:rsidRPr="00180968">
                        <w:rPr>
                          <w:sz w:val="20"/>
                          <w:szCs w:val="20"/>
                        </w:rPr>
                        <w:t>because</w:t>
                      </w:r>
                      <w:proofErr w:type="gramEnd"/>
                      <w:r w:rsidRPr="00180968">
                        <w:rPr>
                          <w:sz w:val="20"/>
                          <w:szCs w:val="20"/>
                        </w:rPr>
                        <w:t xml:space="preserve"> anything that occupies your working memory reduces your abil</w:t>
                      </w:r>
                      <w:r>
                        <w:rPr>
                          <w:sz w:val="20"/>
                          <w:szCs w:val="20"/>
                        </w:rPr>
                        <w:t>ity to think.”</w:t>
                      </w:r>
                      <w:r>
                        <w:rPr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7BB03162" w14:textId="77777777" w:rsidR="00E652AF" w:rsidRDefault="00E652AF" w:rsidP="007229DD">
                      <w:pPr>
                        <w:ind w:firstLine="450"/>
                        <w:rPr>
                          <w:sz w:val="20"/>
                          <w:szCs w:val="20"/>
                          <w:vertAlign w:val="superscript"/>
                        </w:rPr>
                      </w:pPr>
                    </w:p>
                    <w:p w14:paraId="7CFB67DD" w14:textId="651FFC0E" w:rsidR="00E652AF" w:rsidRPr="00560D6B" w:rsidRDefault="00E652AF" w:rsidP="00AC33BF">
                      <w:pPr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i/>
                          <w:iCs/>
                          <w:sz w:val="20"/>
                          <w:szCs w:val="20"/>
                        </w:rPr>
                        <w:t>How might I use Bigger Ideas in Instruction?</w:t>
                      </w:r>
                    </w:p>
                    <w:p w14:paraId="447F59CA" w14:textId="2552ED90" w:rsidR="00E652AF" w:rsidRDefault="00E652AF" w:rsidP="00AC33BF">
                      <w:pPr>
                        <w:ind w:firstLine="45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 simple idea is to have learners describe how a particular activity demonstrates (or is otherwise connected to) one or more of the Bigger Ideas, and to draw connections between ideas and the topic or field site under study.</w:t>
                      </w:r>
                    </w:p>
                    <w:p w14:paraId="14152FB8" w14:textId="77777777" w:rsidR="00E652AF" w:rsidRDefault="00E652AF" w:rsidP="00EC661F">
                      <w:pPr>
                        <w:ind w:firstLine="450"/>
                        <w:rPr>
                          <w:sz w:val="20"/>
                          <w:szCs w:val="20"/>
                        </w:rPr>
                      </w:pPr>
                    </w:p>
                    <w:p w14:paraId="73E6FAAC" w14:textId="77777777" w:rsidR="00E652AF" w:rsidRPr="00380C9D" w:rsidRDefault="00E652AF" w:rsidP="00380C9D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 w:rsidRPr="00380C9D">
                        <w:rPr>
                          <w:i/>
                          <w:sz w:val="20"/>
                          <w:szCs w:val="20"/>
                        </w:rPr>
                        <w:t xml:space="preserve">Explore Bigger Ideas further at: </w:t>
                      </w:r>
                    </w:p>
                    <w:p w14:paraId="041C392F" w14:textId="7F2B8653" w:rsidR="00E652AF" w:rsidRDefault="00E652AF" w:rsidP="00380C9D">
                      <w:pPr>
                        <w:rPr>
                          <w:sz w:val="20"/>
                          <w:szCs w:val="20"/>
                        </w:rPr>
                      </w:pPr>
                      <w:hyperlink r:id="rId12" w:history="1">
                        <w:r w:rsidRPr="00564A2C">
                          <w:rPr>
                            <w:rStyle w:val="Hyperlink"/>
                            <w:sz w:val="20"/>
                            <w:szCs w:val="20"/>
                          </w:rPr>
                          <w:t>http://virtualfieldwork.org/Big_Ideas.html</w:t>
                        </w:r>
                      </w:hyperlink>
                      <w:r>
                        <w:rPr>
                          <w:sz w:val="20"/>
                          <w:szCs w:val="20"/>
                        </w:rPr>
                        <w:t xml:space="preserve">. </w:t>
                      </w:r>
                    </w:p>
                    <w:p w14:paraId="12804A57" w14:textId="77777777" w:rsidR="00E652AF" w:rsidRPr="00EC661F" w:rsidRDefault="00E652AF" w:rsidP="00EC661F">
                      <w:pPr>
                        <w:pBdr>
                          <w:bottom w:val="single" w:sz="6" w:space="1" w:color="auto"/>
                        </w:pBdr>
                        <w:ind w:firstLine="450"/>
                        <w:rPr>
                          <w:sz w:val="20"/>
                          <w:szCs w:val="20"/>
                        </w:rPr>
                      </w:pPr>
                    </w:p>
                    <w:p w14:paraId="13E182B0" w14:textId="170F2AA9" w:rsidR="00E652AF" w:rsidRPr="00805EE6" w:rsidRDefault="00E652AF" w:rsidP="00805EE6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Pr="00805EE6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180968">
                        <w:rPr>
                          <w:sz w:val="20"/>
                          <w:szCs w:val="20"/>
                        </w:rPr>
                        <w:t>Thinking, Fast and Slow (p. 30). Macmillan. Kindle Edition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6C8DCE" w14:textId="0C59095E" w:rsidR="00FE461F" w:rsidRPr="00804820" w:rsidRDefault="00FE461F" w:rsidP="00FE461F">
      <w:pPr>
        <w:jc w:val="both"/>
        <w:rPr>
          <w:i/>
          <w:iCs/>
          <w:sz w:val="22"/>
          <w:szCs w:val="22"/>
        </w:rPr>
      </w:pPr>
      <w:r>
        <w:rPr>
          <w:iCs/>
          <w:noProof/>
          <w:sz w:val="22"/>
          <w:szCs w:val="22"/>
          <w:lang w:eastAsia="en-US"/>
        </w:rPr>
        <w:drawing>
          <wp:inline distT="0" distB="0" distL="0" distR="0" wp14:anchorId="58E0DE08" wp14:editId="66991625">
            <wp:extent cx="8758555" cy="6568917"/>
            <wp:effectExtent l="0" t="0" r="4445" b="1016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9859" cy="656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461F" w:rsidRPr="00804820" w:rsidSect="00FE461F">
      <w:pgSz w:w="20160" w:h="12240" w:orient="landscape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ill Sans">
    <w:panose1 w:val="020B0502020104020203"/>
    <w:charset w:val="00"/>
    <w:family w:val="auto"/>
    <w:pitch w:val="variable"/>
    <w:sig w:usb0="80000267" w:usb1="00000000" w:usb2="00000000" w:usb3="00000000" w:csb0="000001F7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0000002">
      <w:start w:val="1"/>
      <w:numFmt w:val="bullet"/>
      <w:lvlText w:val=""/>
      <w:lvlJc w:val="left"/>
      <w:pPr>
        <w:ind w:left="1440" w:hanging="360"/>
      </w:pPr>
    </w:lvl>
    <w:lvl w:ilvl="2" w:tplc="00000003">
      <w:start w:val="1"/>
      <w:numFmt w:val="bullet"/>
      <w:lvlText w:val=""/>
      <w:lvlJc w:val="left"/>
      <w:pPr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F5D6378"/>
    <w:multiLevelType w:val="hybridMultilevel"/>
    <w:tmpl w:val="6BBEE3B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5DB95C4F"/>
    <w:multiLevelType w:val="hybridMultilevel"/>
    <w:tmpl w:val="2FA886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FC4"/>
    <w:rsid w:val="00180968"/>
    <w:rsid w:val="00213B25"/>
    <w:rsid w:val="00380C9D"/>
    <w:rsid w:val="003B2AA5"/>
    <w:rsid w:val="003E3EEE"/>
    <w:rsid w:val="00553F6A"/>
    <w:rsid w:val="00560D6B"/>
    <w:rsid w:val="005F0ADF"/>
    <w:rsid w:val="00636164"/>
    <w:rsid w:val="006B6C7F"/>
    <w:rsid w:val="006D3F14"/>
    <w:rsid w:val="007229DD"/>
    <w:rsid w:val="007633DC"/>
    <w:rsid w:val="007639EC"/>
    <w:rsid w:val="00795C8A"/>
    <w:rsid w:val="00804820"/>
    <w:rsid w:val="008048C3"/>
    <w:rsid w:val="00805EE6"/>
    <w:rsid w:val="008C603E"/>
    <w:rsid w:val="00933425"/>
    <w:rsid w:val="00AB1FC4"/>
    <w:rsid w:val="00AC33BF"/>
    <w:rsid w:val="00B10F9D"/>
    <w:rsid w:val="00B45C6E"/>
    <w:rsid w:val="00BA604B"/>
    <w:rsid w:val="00BB5767"/>
    <w:rsid w:val="00C64B58"/>
    <w:rsid w:val="00D05927"/>
    <w:rsid w:val="00E652AF"/>
    <w:rsid w:val="00EC661F"/>
    <w:rsid w:val="00EE225A"/>
    <w:rsid w:val="00F0451B"/>
    <w:rsid w:val="00FE461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6905CE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1FC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FC4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B45C6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64B5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95C8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1FC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FC4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B45C6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64B5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95C8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982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teacherfriendlyguide.org" TargetMode="External"/><Relationship Id="rId12" Type="http://schemas.openxmlformats.org/officeDocument/2006/relationships/hyperlink" Target="http://virtualfieldwork.org/Big_Ideas.html" TargetMode="External"/><Relationship Id="rId13" Type="http://schemas.openxmlformats.org/officeDocument/2006/relationships/image" Target="media/image2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mailto:Dad55@cornell.edu" TargetMode="External"/><Relationship Id="rId7" Type="http://schemas.openxmlformats.org/officeDocument/2006/relationships/hyperlink" Target="mailto:Dad55@cornell.edu" TargetMode="External"/><Relationship Id="rId8" Type="http://schemas.openxmlformats.org/officeDocument/2006/relationships/image" Target="media/image1.png"/><Relationship Id="rId9" Type="http://schemas.openxmlformats.org/officeDocument/2006/relationships/hyperlink" Target="http://teacherfriendlyguide.org" TargetMode="External"/><Relationship Id="rId10" Type="http://schemas.openxmlformats.org/officeDocument/2006/relationships/hyperlink" Target="http://virtualfieldwork.org/Big_Ideas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175</Words>
  <Characters>1003</Characters>
  <Application>Microsoft Macintosh Word</Application>
  <DocSecurity>0</DocSecurity>
  <Lines>8</Lines>
  <Paragraphs>2</Paragraphs>
  <ScaleCrop>false</ScaleCrop>
  <Company>PRI &amp; its Museum of the Earth</Company>
  <LinksUpToDate>false</LinksUpToDate>
  <CharactersWithSpaces>1176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 Duggan-Haas</dc:creator>
  <cp:keywords/>
  <dc:description/>
  <cp:lastModifiedBy>Don Duggan-Haas</cp:lastModifiedBy>
  <cp:revision>3</cp:revision>
  <dcterms:created xsi:type="dcterms:W3CDTF">2014-04-02T03:33:00Z</dcterms:created>
  <dcterms:modified xsi:type="dcterms:W3CDTF">2014-04-02T03:36:00Z</dcterms:modified>
</cp:coreProperties>
</file>